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381" w:rsidRDefault="00557381" w:rsidP="00967BD3">
      <w:pPr>
        <w:spacing w:line="480" w:lineRule="auto"/>
        <w:jc w:val="center"/>
        <w:rPr>
          <w:rFonts w:ascii="Times New Roman" w:hAnsi="Times New Roman" w:cs="Times New Roman"/>
          <w:sz w:val="24"/>
          <w:szCs w:val="24"/>
        </w:rPr>
      </w:pPr>
    </w:p>
    <w:p w:rsidR="00557381" w:rsidRDefault="00557381" w:rsidP="00967BD3">
      <w:pPr>
        <w:spacing w:line="480" w:lineRule="auto"/>
        <w:jc w:val="center"/>
        <w:rPr>
          <w:rFonts w:ascii="Times New Roman" w:hAnsi="Times New Roman" w:cs="Times New Roman"/>
          <w:sz w:val="24"/>
          <w:szCs w:val="24"/>
        </w:rPr>
      </w:pPr>
    </w:p>
    <w:p w:rsidR="00557381" w:rsidRDefault="00557381" w:rsidP="00967BD3">
      <w:pPr>
        <w:spacing w:line="480" w:lineRule="auto"/>
        <w:jc w:val="center"/>
        <w:rPr>
          <w:rFonts w:ascii="Times New Roman" w:hAnsi="Times New Roman" w:cs="Times New Roman"/>
          <w:sz w:val="24"/>
          <w:szCs w:val="24"/>
        </w:rPr>
      </w:pPr>
    </w:p>
    <w:p w:rsidR="00557381" w:rsidRDefault="00557381" w:rsidP="00967BD3">
      <w:pPr>
        <w:spacing w:line="480" w:lineRule="auto"/>
        <w:jc w:val="center"/>
        <w:rPr>
          <w:rFonts w:ascii="Times New Roman" w:hAnsi="Times New Roman" w:cs="Times New Roman"/>
          <w:sz w:val="24"/>
          <w:szCs w:val="24"/>
        </w:rPr>
      </w:pPr>
    </w:p>
    <w:p w:rsidR="00557381" w:rsidRDefault="00557381" w:rsidP="00967BD3">
      <w:pPr>
        <w:spacing w:line="480" w:lineRule="auto"/>
        <w:jc w:val="center"/>
        <w:rPr>
          <w:rFonts w:ascii="Times New Roman" w:hAnsi="Times New Roman" w:cs="Times New Roman"/>
          <w:sz w:val="24"/>
          <w:szCs w:val="24"/>
        </w:rPr>
      </w:pPr>
    </w:p>
    <w:p w:rsidR="00557381" w:rsidRDefault="00557381" w:rsidP="00967BD3">
      <w:pPr>
        <w:spacing w:line="480" w:lineRule="auto"/>
        <w:jc w:val="center"/>
        <w:rPr>
          <w:rFonts w:ascii="Times New Roman" w:hAnsi="Times New Roman" w:cs="Times New Roman"/>
          <w:sz w:val="24"/>
          <w:szCs w:val="24"/>
        </w:rPr>
      </w:pPr>
    </w:p>
    <w:p w:rsidR="00557381" w:rsidRDefault="00557381" w:rsidP="00967BD3">
      <w:pPr>
        <w:spacing w:line="480" w:lineRule="auto"/>
        <w:jc w:val="center"/>
        <w:rPr>
          <w:rFonts w:ascii="Times New Roman" w:hAnsi="Times New Roman" w:cs="Times New Roman"/>
          <w:sz w:val="24"/>
          <w:szCs w:val="24"/>
        </w:rPr>
      </w:pPr>
    </w:p>
    <w:p w:rsidR="00557381" w:rsidRDefault="00557381" w:rsidP="00967BD3">
      <w:pPr>
        <w:spacing w:line="480" w:lineRule="auto"/>
        <w:jc w:val="center"/>
        <w:rPr>
          <w:rFonts w:ascii="Times New Roman" w:hAnsi="Times New Roman" w:cs="Times New Roman"/>
          <w:sz w:val="24"/>
          <w:szCs w:val="24"/>
        </w:rPr>
      </w:pPr>
      <w:r>
        <w:rPr>
          <w:rFonts w:ascii="Times New Roman" w:hAnsi="Times New Roman" w:cs="Times New Roman"/>
          <w:sz w:val="24"/>
          <w:szCs w:val="24"/>
        </w:rPr>
        <w:t>Law and Society</w:t>
      </w:r>
    </w:p>
    <w:p w:rsidR="00557381" w:rsidRDefault="00557381" w:rsidP="00967BD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57381" w:rsidRDefault="00557381" w:rsidP="00967BD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57381" w:rsidRDefault="00557381" w:rsidP="00967BD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57381" w:rsidRDefault="00557381" w:rsidP="00967BD3">
      <w:pPr>
        <w:spacing w:line="480" w:lineRule="auto"/>
        <w:jc w:val="center"/>
        <w:rPr>
          <w:rFonts w:ascii="Times New Roman" w:hAnsi="Times New Roman" w:cs="Times New Roman"/>
          <w:sz w:val="24"/>
          <w:szCs w:val="24"/>
        </w:rPr>
      </w:pPr>
    </w:p>
    <w:p w:rsidR="00557381" w:rsidRDefault="00557381" w:rsidP="00967BD3">
      <w:pPr>
        <w:spacing w:line="480" w:lineRule="auto"/>
        <w:jc w:val="center"/>
        <w:rPr>
          <w:rFonts w:ascii="Times New Roman" w:hAnsi="Times New Roman" w:cs="Times New Roman"/>
          <w:sz w:val="24"/>
          <w:szCs w:val="24"/>
        </w:rPr>
      </w:pPr>
    </w:p>
    <w:p w:rsidR="00557381" w:rsidRDefault="00557381" w:rsidP="00967BD3">
      <w:pPr>
        <w:spacing w:line="480" w:lineRule="auto"/>
        <w:jc w:val="center"/>
        <w:rPr>
          <w:rFonts w:ascii="Times New Roman" w:hAnsi="Times New Roman" w:cs="Times New Roman"/>
          <w:sz w:val="24"/>
          <w:szCs w:val="24"/>
        </w:rPr>
      </w:pPr>
    </w:p>
    <w:p w:rsidR="00557381" w:rsidRDefault="00557381" w:rsidP="00967BD3">
      <w:pPr>
        <w:spacing w:line="480" w:lineRule="auto"/>
        <w:jc w:val="center"/>
        <w:rPr>
          <w:rFonts w:ascii="Times New Roman" w:hAnsi="Times New Roman" w:cs="Times New Roman"/>
          <w:sz w:val="24"/>
          <w:szCs w:val="24"/>
        </w:rPr>
      </w:pPr>
    </w:p>
    <w:p w:rsidR="00557381" w:rsidRDefault="00557381" w:rsidP="00967BD3">
      <w:pPr>
        <w:spacing w:line="480" w:lineRule="auto"/>
        <w:jc w:val="center"/>
        <w:rPr>
          <w:rFonts w:ascii="Times New Roman" w:hAnsi="Times New Roman" w:cs="Times New Roman"/>
          <w:sz w:val="24"/>
          <w:szCs w:val="24"/>
        </w:rPr>
      </w:pPr>
    </w:p>
    <w:p w:rsidR="00557381" w:rsidRDefault="00557381" w:rsidP="00967BD3">
      <w:pPr>
        <w:spacing w:line="480" w:lineRule="auto"/>
        <w:jc w:val="center"/>
        <w:rPr>
          <w:rFonts w:ascii="Times New Roman" w:hAnsi="Times New Roman" w:cs="Times New Roman"/>
          <w:sz w:val="24"/>
          <w:szCs w:val="24"/>
        </w:rPr>
      </w:pPr>
    </w:p>
    <w:p w:rsidR="00557381" w:rsidRDefault="00557381" w:rsidP="00967BD3">
      <w:pPr>
        <w:spacing w:line="480" w:lineRule="auto"/>
        <w:jc w:val="center"/>
        <w:rPr>
          <w:rFonts w:ascii="Times New Roman" w:hAnsi="Times New Roman" w:cs="Times New Roman"/>
          <w:sz w:val="24"/>
          <w:szCs w:val="24"/>
        </w:rPr>
      </w:pPr>
    </w:p>
    <w:p w:rsidR="00557381" w:rsidRDefault="00557381" w:rsidP="00967BD3">
      <w:pPr>
        <w:spacing w:line="480" w:lineRule="auto"/>
        <w:ind w:firstLine="720"/>
        <w:rPr>
          <w:rFonts w:ascii="Times New Roman" w:hAnsi="Times New Roman" w:cs="Times New Roman"/>
          <w:sz w:val="24"/>
          <w:szCs w:val="24"/>
        </w:rPr>
      </w:pPr>
    </w:p>
    <w:p w:rsidR="00557381" w:rsidRDefault="00557381" w:rsidP="00967BD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Law and Society</w:t>
      </w:r>
    </w:p>
    <w:p w:rsidR="005873A3" w:rsidRPr="005873A3" w:rsidRDefault="005873A3" w:rsidP="00967BD3">
      <w:pPr>
        <w:spacing w:line="480" w:lineRule="auto"/>
        <w:ind w:firstLine="720"/>
        <w:rPr>
          <w:rFonts w:ascii="Times New Roman" w:hAnsi="Times New Roman" w:cs="Times New Roman"/>
          <w:sz w:val="24"/>
          <w:szCs w:val="24"/>
        </w:rPr>
      </w:pPr>
      <w:r w:rsidRPr="005873A3">
        <w:rPr>
          <w:rFonts w:ascii="Times New Roman" w:hAnsi="Times New Roman" w:cs="Times New Roman"/>
          <w:sz w:val="24"/>
          <w:szCs w:val="24"/>
        </w:rPr>
        <w:t>The evolution of legal systems is tracked back during the English Monarchy that used to issue formal orders known as writs whe</w:t>
      </w:r>
      <w:r>
        <w:rPr>
          <w:rFonts w:ascii="Times New Roman" w:hAnsi="Times New Roman" w:cs="Times New Roman"/>
          <w:sz w:val="24"/>
          <w:szCs w:val="24"/>
        </w:rPr>
        <w:t>n justice was needed to be done (</w:t>
      </w:r>
      <w:r>
        <w:rPr>
          <w:rFonts w:ascii="Times New Roman" w:hAnsi="Times New Roman" w:cs="Times New Roman"/>
          <w:color w:val="222222"/>
          <w:sz w:val="24"/>
          <w:szCs w:val="24"/>
          <w:shd w:val="clear" w:color="auto" w:fill="FFFFFF"/>
        </w:rPr>
        <w:t xml:space="preserve">Nonet et al, </w:t>
      </w:r>
      <w:r w:rsidRPr="00557381">
        <w:rPr>
          <w:rFonts w:ascii="Times New Roman" w:hAnsi="Times New Roman" w:cs="Times New Roman"/>
          <w:color w:val="222222"/>
          <w:sz w:val="24"/>
          <w:szCs w:val="24"/>
          <w:shd w:val="clear" w:color="auto" w:fill="FFFFFF"/>
        </w:rPr>
        <w:t>2017).</w:t>
      </w:r>
      <w:r w:rsidRPr="005873A3">
        <w:rPr>
          <w:rFonts w:ascii="Times New Roman" w:hAnsi="Times New Roman" w:cs="Times New Roman"/>
          <w:sz w:val="24"/>
          <w:szCs w:val="24"/>
        </w:rPr>
        <w:t xml:space="preserve"> It is considered that the writs were not sufficient in covering all situations; therefore, courts of equity were established to hear complaints and devising remedies based on equitable principles acquired from multiple authoritative sources. Legal systems are traced back in the code laws that were compiled by Roma</w:t>
      </w:r>
      <w:r>
        <w:rPr>
          <w:rFonts w:ascii="Times New Roman" w:hAnsi="Times New Roman" w:cs="Times New Roman"/>
          <w:sz w:val="24"/>
          <w:szCs w:val="24"/>
        </w:rPr>
        <w:t xml:space="preserve">n Emperor Justinian in 600 C.E. </w:t>
      </w:r>
      <w:r w:rsidRPr="005873A3">
        <w:rPr>
          <w:rFonts w:ascii="Times New Roman" w:hAnsi="Times New Roman" w:cs="Times New Roman"/>
          <w:sz w:val="24"/>
          <w:szCs w:val="24"/>
        </w:rPr>
        <w:t>There are two types of legal systems, and they include common la</w:t>
      </w:r>
      <w:r>
        <w:rPr>
          <w:rFonts w:ascii="Times New Roman" w:hAnsi="Times New Roman" w:cs="Times New Roman"/>
          <w:sz w:val="24"/>
          <w:szCs w:val="24"/>
        </w:rPr>
        <w:t>w systems and civil law systems (</w:t>
      </w:r>
      <w:r>
        <w:rPr>
          <w:rFonts w:ascii="Times New Roman" w:hAnsi="Times New Roman" w:cs="Times New Roman"/>
          <w:color w:val="222222"/>
          <w:sz w:val="24"/>
          <w:szCs w:val="24"/>
          <w:shd w:val="clear" w:color="auto" w:fill="FFFFFF"/>
        </w:rPr>
        <w:t xml:space="preserve">Nonet et al, </w:t>
      </w:r>
      <w:r w:rsidRPr="00557381">
        <w:rPr>
          <w:rFonts w:ascii="Times New Roman" w:hAnsi="Times New Roman" w:cs="Times New Roman"/>
          <w:color w:val="222222"/>
          <w:sz w:val="24"/>
          <w:szCs w:val="24"/>
          <w:shd w:val="clear" w:color="auto" w:fill="FFFFFF"/>
        </w:rPr>
        <w:t>2017).</w:t>
      </w:r>
    </w:p>
    <w:p w:rsidR="005873A3" w:rsidRPr="005873A3" w:rsidRDefault="005873A3" w:rsidP="00967BD3">
      <w:pPr>
        <w:spacing w:line="480" w:lineRule="auto"/>
        <w:ind w:firstLine="720"/>
        <w:rPr>
          <w:rFonts w:ascii="Times New Roman" w:hAnsi="Times New Roman" w:cs="Times New Roman"/>
          <w:sz w:val="24"/>
          <w:szCs w:val="24"/>
        </w:rPr>
      </w:pPr>
      <w:r w:rsidRPr="005873A3">
        <w:rPr>
          <w:rFonts w:ascii="Times New Roman" w:hAnsi="Times New Roman" w:cs="Times New Roman"/>
          <w:sz w:val="24"/>
          <w:szCs w:val="24"/>
        </w:rPr>
        <w:t xml:space="preserve">There are comparisons between civil and common law systems in law function. The function of law, according to civil law systems, is that the courts have the primary task of deciding certain cases through application </w:t>
      </w:r>
      <w:r w:rsidR="00967BD3">
        <w:rPr>
          <w:rFonts w:ascii="Times New Roman" w:hAnsi="Times New Roman" w:cs="Times New Roman"/>
          <w:sz w:val="24"/>
          <w:szCs w:val="24"/>
        </w:rPr>
        <w:t>and interpreting of legal norms (</w:t>
      </w:r>
      <w:r w:rsidR="00967BD3">
        <w:rPr>
          <w:rFonts w:ascii="Times New Roman" w:hAnsi="Times New Roman" w:cs="Times New Roman"/>
          <w:color w:val="222222"/>
          <w:sz w:val="24"/>
          <w:szCs w:val="24"/>
          <w:shd w:val="clear" w:color="auto" w:fill="FFFFFF"/>
        </w:rPr>
        <w:t xml:space="preserve">Vago et al, </w:t>
      </w:r>
      <w:r w:rsidR="00967BD3" w:rsidRPr="00557381">
        <w:rPr>
          <w:rFonts w:ascii="Times New Roman" w:hAnsi="Times New Roman" w:cs="Times New Roman"/>
          <w:color w:val="222222"/>
          <w:sz w:val="24"/>
          <w:szCs w:val="24"/>
          <w:shd w:val="clear" w:color="auto" w:fill="FFFFFF"/>
        </w:rPr>
        <w:t>2017). </w:t>
      </w:r>
      <w:r w:rsidRPr="005873A3">
        <w:rPr>
          <w:rFonts w:ascii="Times New Roman" w:hAnsi="Times New Roman" w:cs="Times New Roman"/>
          <w:sz w:val="24"/>
          <w:szCs w:val="24"/>
        </w:rPr>
        <w:t xml:space="preserve"> However, in common law, courts are needed to determine disputes between different parties and also </w:t>
      </w:r>
      <w:r w:rsidR="0035087C">
        <w:rPr>
          <w:rFonts w:ascii="Times New Roman" w:hAnsi="Times New Roman" w:cs="Times New Roman"/>
          <w:sz w:val="24"/>
          <w:szCs w:val="24"/>
        </w:rPr>
        <w:t>provide necessary guidance on how</w:t>
      </w:r>
      <w:r w:rsidRPr="005873A3">
        <w:rPr>
          <w:rFonts w:ascii="Times New Roman" w:hAnsi="Times New Roman" w:cs="Times New Roman"/>
          <w:sz w:val="24"/>
          <w:szCs w:val="24"/>
        </w:rPr>
        <w:t xml:space="preserve"> disputes </w:t>
      </w:r>
      <w:r>
        <w:rPr>
          <w:rFonts w:ascii="Times New Roman" w:hAnsi="Times New Roman" w:cs="Times New Roman"/>
          <w:sz w:val="24"/>
          <w:szCs w:val="24"/>
        </w:rPr>
        <w:t>should be settled in the future.</w:t>
      </w:r>
      <w:r w:rsidRPr="005873A3">
        <w:rPr>
          <w:rFonts w:ascii="Times New Roman" w:hAnsi="Times New Roman" w:cs="Times New Roman"/>
          <w:sz w:val="24"/>
          <w:szCs w:val="24"/>
        </w:rPr>
        <w:t xml:space="preserve"> The application of law is used in comparison betwee</w:t>
      </w:r>
      <w:r>
        <w:rPr>
          <w:rFonts w:ascii="Times New Roman" w:hAnsi="Times New Roman" w:cs="Times New Roman"/>
          <w:sz w:val="24"/>
          <w:szCs w:val="24"/>
        </w:rPr>
        <w:t xml:space="preserve">n civil and common law systems  </w:t>
      </w:r>
      <w:r w:rsidRPr="005873A3">
        <w:rPr>
          <w:rFonts w:ascii="Times New Roman" w:hAnsi="Times New Roman" w:cs="Times New Roman"/>
          <w:sz w:val="24"/>
          <w:szCs w:val="24"/>
        </w:rPr>
        <w:t>whereby in civil law systems, law is applied without a binding force hence courts</w:t>
      </w:r>
      <w:r w:rsidR="0035087C">
        <w:rPr>
          <w:rFonts w:ascii="Times New Roman" w:hAnsi="Times New Roman" w:cs="Times New Roman"/>
          <w:sz w:val="24"/>
          <w:szCs w:val="24"/>
        </w:rPr>
        <w:t>’</w:t>
      </w:r>
      <w:r w:rsidRPr="005873A3">
        <w:rPr>
          <w:rFonts w:ascii="Times New Roman" w:hAnsi="Times New Roman" w:cs="Times New Roman"/>
          <w:sz w:val="24"/>
          <w:szCs w:val="24"/>
        </w:rPr>
        <w:t xml:space="preserve"> decisions are not bound on l</w:t>
      </w:r>
      <w:r>
        <w:rPr>
          <w:rFonts w:ascii="Times New Roman" w:hAnsi="Times New Roman" w:cs="Times New Roman"/>
          <w:sz w:val="24"/>
          <w:szCs w:val="24"/>
        </w:rPr>
        <w:t>o</w:t>
      </w:r>
      <w:r w:rsidRPr="005873A3">
        <w:rPr>
          <w:rFonts w:ascii="Times New Roman" w:hAnsi="Times New Roman" w:cs="Times New Roman"/>
          <w:sz w:val="24"/>
          <w:szCs w:val="24"/>
        </w:rPr>
        <w:t>wer courts in cases. However, in common law systems, the law is applied through an interpretation of law contained in legislation without bonding with the same und</w:t>
      </w:r>
      <w:r>
        <w:rPr>
          <w:rFonts w:ascii="Times New Roman" w:hAnsi="Times New Roman" w:cs="Times New Roman"/>
          <w:sz w:val="24"/>
          <w:szCs w:val="24"/>
        </w:rPr>
        <w:t>erstanding of the higher courts (</w:t>
      </w:r>
      <w:r>
        <w:rPr>
          <w:rFonts w:ascii="Times New Roman" w:hAnsi="Times New Roman" w:cs="Times New Roman"/>
          <w:color w:val="222222"/>
          <w:sz w:val="24"/>
          <w:szCs w:val="24"/>
          <w:shd w:val="clear" w:color="auto" w:fill="FFFFFF"/>
        </w:rPr>
        <w:t xml:space="preserve">Nonet et al, </w:t>
      </w:r>
      <w:r w:rsidRPr="00557381">
        <w:rPr>
          <w:rFonts w:ascii="Times New Roman" w:hAnsi="Times New Roman" w:cs="Times New Roman"/>
          <w:color w:val="222222"/>
          <w:sz w:val="24"/>
          <w:szCs w:val="24"/>
          <w:shd w:val="clear" w:color="auto" w:fill="FFFFFF"/>
        </w:rPr>
        <w:t>2017).</w:t>
      </w:r>
    </w:p>
    <w:p w:rsidR="00557381" w:rsidRDefault="0035087C" w:rsidP="00967BD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role of the police is also a point of </w:t>
      </w:r>
      <w:r w:rsidR="005873A3" w:rsidRPr="005873A3">
        <w:rPr>
          <w:rFonts w:ascii="Times New Roman" w:hAnsi="Times New Roman" w:cs="Times New Roman"/>
          <w:sz w:val="24"/>
          <w:szCs w:val="24"/>
        </w:rPr>
        <w:t>comparison between civil law</w:t>
      </w:r>
      <w:r w:rsidR="00967BD3">
        <w:rPr>
          <w:rFonts w:ascii="Times New Roman" w:hAnsi="Times New Roman" w:cs="Times New Roman"/>
          <w:sz w:val="24"/>
          <w:szCs w:val="24"/>
        </w:rPr>
        <w:t xml:space="preserve"> systems and common law systems (</w:t>
      </w:r>
      <w:r w:rsidR="00967BD3">
        <w:rPr>
          <w:rFonts w:ascii="Times New Roman" w:hAnsi="Times New Roman" w:cs="Times New Roman"/>
          <w:color w:val="222222"/>
          <w:sz w:val="24"/>
          <w:szCs w:val="24"/>
          <w:shd w:val="clear" w:color="auto" w:fill="FFFFFF"/>
        </w:rPr>
        <w:t xml:space="preserve">Vago et al, </w:t>
      </w:r>
      <w:r w:rsidR="00967BD3" w:rsidRPr="00557381">
        <w:rPr>
          <w:rFonts w:ascii="Times New Roman" w:hAnsi="Times New Roman" w:cs="Times New Roman"/>
          <w:color w:val="222222"/>
          <w:sz w:val="24"/>
          <w:szCs w:val="24"/>
          <w:shd w:val="clear" w:color="auto" w:fill="FFFFFF"/>
        </w:rPr>
        <w:t>2017).</w:t>
      </w:r>
      <w:r w:rsidR="005873A3" w:rsidRPr="005873A3">
        <w:rPr>
          <w:rFonts w:ascii="Times New Roman" w:hAnsi="Times New Roman" w:cs="Times New Roman"/>
          <w:sz w:val="24"/>
          <w:szCs w:val="24"/>
        </w:rPr>
        <w:t xml:space="preserve"> In common law countries, police have the role of investigating a crime without supervision from a prosecutor. However, in civil law systems, police are tasked with helping the investigating prosecutor and ju</w:t>
      </w:r>
      <w:r w:rsidR="005873A3">
        <w:rPr>
          <w:rFonts w:ascii="Times New Roman" w:hAnsi="Times New Roman" w:cs="Times New Roman"/>
          <w:sz w:val="24"/>
          <w:szCs w:val="24"/>
        </w:rPr>
        <w:t>dge in a criminal investigation</w:t>
      </w:r>
      <w:r w:rsidR="00967BD3">
        <w:rPr>
          <w:rFonts w:ascii="Times New Roman" w:hAnsi="Times New Roman" w:cs="Times New Roman"/>
          <w:sz w:val="24"/>
          <w:szCs w:val="24"/>
        </w:rPr>
        <w:t xml:space="preserve"> (</w:t>
      </w:r>
      <w:r w:rsidR="00967BD3">
        <w:rPr>
          <w:rFonts w:ascii="Times New Roman" w:hAnsi="Times New Roman" w:cs="Times New Roman"/>
          <w:color w:val="222222"/>
          <w:sz w:val="24"/>
          <w:szCs w:val="24"/>
          <w:shd w:val="clear" w:color="auto" w:fill="FFFFFF"/>
        </w:rPr>
        <w:t xml:space="preserve">Vago et al, </w:t>
      </w:r>
      <w:r w:rsidR="00967BD3" w:rsidRPr="00557381">
        <w:rPr>
          <w:rFonts w:ascii="Times New Roman" w:hAnsi="Times New Roman" w:cs="Times New Roman"/>
          <w:color w:val="222222"/>
          <w:sz w:val="24"/>
          <w:szCs w:val="24"/>
          <w:shd w:val="clear" w:color="auto" w:fill="FFFFFF"/>
        </w:rPr>
        <w:t>2017). </w:t>
      </w:r>
    </w:p>
    <w:p w:rsidR="004754D3" w:rsidRPr="00557381" w:rsidRDefault="004754D3" w:rsidP="00967BD3">
      <w:pPr>
        <w:spacing w:line="480" w:lineRule="auto"/>
        <w:jc w:val="center"/>
        <w:rPr>
          <w:rFonts w:ascii="Times New Roman" w:hAnsi="Times New Roman" w:cs="Times New Roman"/>
          <w:sz w:val="24"/>
          <w:szCs w:val="24"/>
        </w:rPr>
      </w:pPr>
      <w:r w:rsidRPr="00557381">
        <w:rPr>
          <w:rFonts w:ascii="Times New Roman" w:hAnsi="Times New Roman" w:cs="Times New Roman"/>
          <w:sz w:val="24"/>
          <w:szCs w:val="24"/>
        </w:rPr>
        <w:lastRenderedPageBreak/>
        <w:t>References</w:t>
      </w:r>
    </w:p>
    <w:p w:rsidR="004754D3" w:rsidRPr="00557381" w:rsidRDefault="004754D3" w:rsidP="00967BD3">
      <w:pPr>
        <w:spacing w:line="480" w:lineRule="auto"/>
        <w:ind w:left="720" w:hanging="720"/>
        <w:rPr>
          <w:rFonts w:ascii="Times New Roman" w:hAnsi="Times New Roman" w:cs="Times New Roman"/>
          <w:sz w:val="24"/>
          <w:szCs w:val="24"/>
        </w:rPr>
      </w:pPr>
      <w:r w:rsidRPr="00557381">
        <w:rPr>
          <w:rFonts w:ascii="Times New Roman" w:hAnsi="Times New Roman" w:cs="Times New Roman"/>
          <w:color w:val="222222"/>
          <w:sz w:val="24"/>
          <w:szCs w:val="24"/>
          <w:shd w:val="clear" w:color="auto" w:fill="FFFFFF"/>
        </w:rPr>
        <w:t>Nonet, P., Selznick, P., &amp; Kagan, R. A. (2017). </w:t>
      </w:r>
      <w:r w:rsidRPr="00557381">
        <w:rPr>
          <w:rFonts w:ascii="Times New Roman" w:hAnsi="Times New Roman" w:cs="Times New Roman"/>
          <w:i/>
          <w:iCs/>
          <w:color w:val="222222"/>
          <w:sz w:val="24"/>
          <w:szCs w:val="24"/>
          <w:shd w:val="clear" w:color="auto" w:fill="FFFFFF"/>
        </w:rPr>
        <w:t>Law and society in transition: Toward responsive law</w:t>
      </w:r>
      <w:r w:rsidRPr="00557381">
        <w:rPr>
          <w:rFonts w:ascii="Times New Roman" w:hAnsi="Times New Roman" w:cs="Times New Roman"/>
          <w:color w:val="222222"/>
          <w:sz w:val="24"/>
          <w:szCs w:val="24"/>
          <w:shd w:val="clear" w:color="auto" w:fill="FFFFFF"/>
        </w:rPr>
        <w:t>. Routledge.</w:t>
      </w:r>
    </w:p>
    <w:p w:rsidR="004754D3" w:rsidRPr="00557381" w:rsidRDefault="004754D3" w:rsidP="00967BD3">
      <w:pPr>
        <w:spacing w:line="480" w:lineRule="auto"/>
        <w:ind w:left="720" w:hanging="720"/>
        <w:rPr>
          <w:rFonts w:ascii="Times New Roman" w:hAnsi="Times New Roman" w:cs="Times New Roman"/>
          <w:sz w:val="24"/>
          <w:szCs w:val="24"/>
        </w:rPr>
      </w:pPr>
      <w:r w:rsidRPr="00557381">
        <w:rPr>
          <w:rFonts w:ascii="Times New Roman" w:hAnsi="Times New Roman" w:cs="Times New Roman"/>
          <w:color w:val="222222"/>
          <w:sz w:val="24"/>
          <w:szCs w:val="24"/>
          <w:shd w:val="clear" w:color="auto" w:fill="FFFFFF"/>
        </w:rPr>
        <w:t>Vago, S., Nelson, A., Nelson, V., &amp; Barkan, S. E. (2017). </w:t>
      </w:r>
      <w:r w:rsidRPr="00557381">
        <w:rPr>
          <w:rFonts w:ascii="Times New Roman" w:hAnsi="Times New Roman" w:cs="Times New Roman"/>
          <w:i/>
          <w:iCs/>
          <w:color w:val="222222"/>
          <w:sz w:val="24"/>
          <w:szCs w:val="24"/>
          <w:shd w:val="clear" w:color="auto" w:fill="FFFFFF"/>
        </w:rPr>
        <w:t>Law and Society: Canadian Edition</w:t>
      </w:r>
      <w:r w:rsidRPr="00557381">
        <w:rPr>
          <w:rFonts w:ascii="Times New Roman" w:hAnsi="Times New Roman" w:cs="Times New Roman"/>
          <w:color w:val="222222"/>
          <w:sz w:val="24"/>
          <w:szCs w:val="24"/>
          <w:shd w:val="clear" w:color="auto" w:fill="FFFFFF"/>
        </w:rPr>
        <w:t>. Routledge.</w:t>
      </w:r>
    </w:p>
    <w:sectPr w:rsidR="004754D3" w:rsidRPr="00557381" w:rsidSect="0055738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7547" w:rsidRDefault="00887547" w:rsidP="00557381">
      <w:pPr>
        <w:spacing w:after="0" w:line="240" w:lineRule="auto"/>
      </w:pPr>
      <w:r>
        <w:separator/>
      </w:r>
    </w:p>
  </w:endnote>
  <w:endnote w:type="continuationSeparator" w:id="1">
    <w:p w:rsidR="00887547" w:rsidRDefault="00887547" w:rsidP="005573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7547" w:rsidRDefault="00887547" w:rsidP="00557381">
      <w:pPr>
        <w:spacing w:after="0" w:line="240" w:lineRule="auto"/>
      </w:pPr>
      <w:r>
        <w:separator/>
      </w:r>
    </w:p>
  </w:footnote>
  <w:footnote w:type="continuationSeparator" w:id="1">
    <w:p w:rsidR="00887547" w:rsidRDefault="00887547" w:rsidP="005573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3E3" w:rsidRPr="00557381" w:rsidRDefault="001303E3">
    <w:pPr>
      <w:pStyle w:val="Header"/>
      <w:jc w:val="right"/>
      <w:rPr>
        <w:rFonts w:ascii="Times New Roman" w:hAnsi="Times New Roman" w:cs="Times New Roman"/>
        <w:sz w:val="24"/>
        <w:szCs w:val="24"/>
      </w:rPr>
    </w:pPr>
    <w:r w:rsidRPr="00557381">
      <w:rPr>
        <w:rFonts w:ascii="Times New Roman" w:hAnsi="Times New Roman" w:cs="Times New Roman"/>
        <w:sz w:val="24"/>
        <w:szCs w:val="24"/>
      </w:rPr>
      <w:t xml:space="preserve">LAW AND SOCIETY </w:t>
    </w:r>
    <w:r w:rsidRPr="00557381">
      <w:rPr>
        <w:rFonts w:ascii="Times New Roman" w:hAnsi="Times New Roman" w:cs="Times New Roman"/>
        <w:sz w:val="24"/>
        <w:szCs w:val="24"/>
      </w:rPr>
      <w:tab/>
    </w:r>
    <w:r w:rsidRPr="00557381">
      <w:rPr>
        <w:rFonts w:ascii="Times New Roman" w:hAnsi="Times New Roman" w:cs="Times New Roman"/>
        <w:sz w:val="24"/>
        <w:szCs w:val="24"/>
      </w:rPr>
      <w:tab/>
    </w:r>
    <w:sdt>
      <w:sdtPr>
        <w:rPr>
          <w:rFonts w:ascii="Times New Roman" w:hAnsi="Times New Roman" w:cs="Times New Roman"/>
          <w:sz w:val="24"/>
          <w:szCs w:val="24"/>
        </w:rPr>
        <w:id w:val="21210423"/>
        <w:docPartObj>
          <w:docPartGallery w:val="Page Numbers (Top of Page)"/>
          <w:docPartUnique/>
        </w:docPartObj>
      </w:sdtPr>
      <w:sdtContent>
        <w:r w:rsidR="006C1B1D" w:rsidRPr="00557381">
          <w:rPr>
            <w:rFonts w:ascii="Times New Roman" w:hAnsi="Times New Roman" w:cs="Times New Roman"/>
            <w:sz w:val="24"/>
            <w:szCs w:val="24"/>
          </w:rPr>
          <w:fldChar w:fldCharType="begin"/>
        </w:r>
        <w:r w:rsidRPr="00557381">
          <w:rPr>
            <w:rFonts w:ascii="Times New Roman" w:hAnsi="Times New Roman" w:cs="Times New Roman"/>
            <w:sz w:val="24"/>
            <w:szCs w:val="24"/>
          </w:rPr>
          <w:instrText xml:space="preserve"> PAGE   \* MERGEFORMAT </w:instrText>
        </w:r>
        <w:r w:rsidR="006C1B1D" w:rsidRPr="00557381">
          <w:rPr>
            <w:rFonts w:ascii="Times New Roman" w:hAnsi="Times New Roman" w:cs="Times New Roman"/>
            <w:sz w:val="24"/>
            <w:szCs w:val="24"/>
          </w:rPr>
          <w:fldChar w:fldCharType="separate"/>
        </w:r>
        <w:r w:rsidR="0035087C">
          <w:rPr>
            <w:rFonts w:ascii="Times New Roman" w:hAnsi="Times New Roman" w:cs="Times New Roman"/>
            <w:noProof/>
            <w:sz w:val="24"/>
            <w:szCs w:val="24"/>
          </w:rPr>
          <w:t>3</w:t>
        </w:r>
        <w:r w:rsidR="006C1B1D" w:rsidRPr="00557381">
          <w:rPr>
            <w:rFonts w:ascii="Times New Roman" w:hAnsi="Times New Roman" w:cs="Times New Roman"/>
            <w:sz w:val="24"/>
            <w:szCs w:val="24"/>
          </w:rPr>
          <w:fldChar w:fldCharType="end"/>
        </w:r>
      </w:sdtContent>
    </w:sdt>
  </w:p>
  <w:p w:rsidR="001303E3" w:rsidRPr="00557381" w:rsidRDefault="001303E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3E3" w:rsidRPr="00557381" w:rsidRDefault="001303E3">
    <w:pPr>
      <w:pStyle w:val="Header"/>
      <w:jc w:val="right"/>
      <w:rPr>
        <w:rFonts w:ascii="Times New Roman" w:hAnsi="Times New Roman" w:cs="Times New Roman"/>
        <w:sz w:val="24"/>
        <w:szCs w:val="24"/>
      </w:rPr>
    </w:pPr>
    <w:r w:rsidRPr="00557381">
      <w:rPr>
        <w:rFonts w:ascii="Times New Roman" w:hAnsi="Times New Roman" w:cs="Times New Roman"/>
        <w:sz w:val="24"/>
        <w:szCs w:val="24"/>
      </w:rPr>
      <w:t>Running Head: LAW AND SOCIETY</w:t>
    </w:r>
    <w:r w:rsidRPr="00557381">
      <w:rPr>
        <w:rFonts w:ascii="Times New Roman" w:hAnsi="Times New Roman" w:cs="Times New Roman"/>
        <w:sz w:val="24"/>
        <w:szCs w:val="24"/>
      </w:rPr>
      <w:tab/>
    </w:r>
    <w:r w:rsidRPr="00557381">
      <w:rPr>
        <w:rFonts w:ascii="Times New Roman" w:hAnsi="Times New Roman" w:cs="Times New Roman"/>
        <w:sz w:val="24"/>
        <w:szCs w:val="24"/>
      </w:rPr>
      <w:tab/>
    </w:r>
    <w:sdt>
      <w:sdtPr>
        <w:rPr>
          <w:rFonts w:ascii="Times New Roman" w:hAnsi="Times New Roman" w:cs="Times New Roman"/>
          <w:sz w:val="24"/>
          <w:szCs w:val="24"/>
        </w:rPr>
        <w:id w:val="21210380"/>
        <w:docPartObj>
          <w:docPartGallery w:val="Page Numbers (Top of Page)"/>
          <w:docPartUnique/>
        </w:docPartObj>
      </w:sdtPr>
      <w:sdtContent>
        <w:r w:rsidR="006C1B1D" w:rsidRPr="00557381">
          <w:rPr>
            <w:rFonts w:ascii="Times New Roman" w:hAnsi="Times New Roman" w:cs="Times New Roman"/>
            <w:sz w:val="24"/>
            <w:szCs w:val="24"/>
          </w:rPr>
          <w:fldChar w:fldCharType="begin"/>
        </w:r>
        <w:r w:rsidRPr="00557381">
          <w:rPr>
            <w:rFonts w:ascii="Times New Roman" w:hAnsi="Times New Roman" w:cs="Times New Roman"/>
            <w:sz w:val="24"/>
            <w:szCs w:val="24"/>
          </w:rPr>
          <w:instrText xml:space="preserve"> PAGE   \* MERGEFORMAT </w:instrText>
        </w:r>
        <w:r w:rsidR="006C1B1D" w:rsidRPr="00557381">
          <w:rPr>
            <w:rFonts w:ascii="Times New Roman" w:hAnsi="Times New Roman" w:cs="Times New Roman"/>
            <w:sz w:val="24"/>
            <w:szCs w:val="24"/>
          </w:rPr>
          <w:fldChar w:fldCharType="separate"/>
        </w:r>
        <w:r w:rsidR="00730389">
          <w:rPr>
            <w:rFonts w:ascii="Times New Roman" w:hAnsi="Times New Roman" w:cs="Times New Roman"/>
            <w:noProof/>
            <w:sz w:val="24"/>
            <w:szCs w:val="24"/>
          </w:rPr>
          <w:t>1</w:t>
        </w:r>
        <w:r w:rsidR="006C1B1D" w:rsidRPr="00557381">
          <w:rPr>
            <w:rFonts w:ascii="Times New Roman" w:hAnsi="Times New Roman" w:cs="Times New Roman"/>
            <w:sz w:val="24"/>
            <w:szCs w:val="24"/>
          </w:rPr>
          <w:fldChar w:fldCharType="end"/>
        </w:r>
      </w:sdtContent>
    </w:sdt>
  </w:p>
  <w:p w:rsidR="001303E3" w:rsidRPr="00557381" w:rsidRDefault="001303E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A3BFB"/>
    <w:rsid w:val="000C4682"/>
    <w:rsid w:val="0010062D"/>
    <w:rsid w:val="001303E3"/>
    <w:rsid w:val="00150425"/>
    <w:rsid w:val="0035087C"/>
    <w:rsid w:val="004754D3"/>
    <w:rsid w:val="00494929"/>
    <w:rsid w:val="00557381"/>
    <w:rsid w:val="005873A3"/>
    <w:rsid w:val="005E7A26"/>
    <w:rsid w:val="006C1B1D"/>
    <w:rsid w:val="0072368C"/>
    <w:rsid w:val="00730389"/>
    <w:rsid w:val="00851870"/>
    <w:rsid w:val="00887547"/>
    <w:rsid w:val="00893029"/>
    <w:rsid w:val="00967BD3"/>
    <w:rsid w:val="009B1B32"/>
    <w:rsid w:val="009C7B29"/>
    <w:rsid w:val="00A12FB5"/>
    <w:rsid w:val="00AB48BD"/>
    <w:rsid w:val="00D966A1"/>
    <w:rsid w:val="00FA3B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9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73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7381"/>
  </w:style>
  <w:style w:type="paragraph" w:styleId="Footer">
    <w:name w:val="footer"/>
    <w:basedOn w:val="Normal"/>
    <w:link w:val="FooterChar"/>
    <w:uiPriority w:val="99"/>
    <w:semiHidden/>
    <w:unhideWhenUsed/>
    <w:rsid w:val="0055738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5738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324</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2019-09-12T13:26:00Z</dcterms:created>
  <dcterms:modified xsi:type="dcterms:W3CDTF">2019-09-12T13:26:00Z</dcterms:modified>
</cp:coreProperties>
</file>